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9D7E3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71743050" r:id="rId9"/>
        </w:pict>
      </w:r>
      <w:r w:rsidR="00C277BC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proofErr w:type="spellEnd"/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a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Audiovizualului</w:t>
                            </w:r>
                            <w:proofErr w:type="spellEnd"/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TELERADIO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</w:t>
                            </w:r>
                            <w:proofErr w:type="spellEnd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 xml:space="preserve"> DE </w:t>
                            </w:r>
                            <w:proofErr w:type="spellStart"/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OBSERVATORI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proofErr w:type="spellEnd"/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a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Audiovizualului</w:t>
                      </w:r>
                      <w:proofErr w:type="spellEnd"/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TELERADIO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</w:t>
                      </w:r>
                      <w:proofErr w:type="spellEnd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 xml:space="preserve"> DE </w:t>
                      </w:r>
                      <w:proofErr w:type="spellStart"/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OBSERVATORI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MD–2028,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Chişinău</w:t>
                            </w:r>
                            <w:proofErr w:type="spellEnd"/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str. </w:t>
                            </w:r>
                            <w:proofErr w:type="spellStart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</w:t>
                            </w:r>
                            <w:proofErr w:type="spellEnd"/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MD–2028,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Chişinău</w:t>
                      </w:r>
                      <w:proofErr w:type="spellEnd"/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str. </w:t>
                      </w:r>
                      <w:proofErr w:type="spellStart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</w:t>
                      </w:r>
                      <w:proofErr w:type="spellEnd"/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277B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3227BD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05</w:t>
                            </w:r>
                            <w:r w:rsidR="009F3C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octo</w:t>
                            </w:r>
                            <w:r w:rsidR="005F4C8C">
                              <w:rPr>
                                <w:b/>
                                <w:sz w:val="24"/>
                                <w:szCs w:val="24"/>
                              </w:rPr>
                              <w:t>mbrie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FD375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3227BD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05</w:t>
                      </w:r>
                      <w:r w:rsidR="009F3C0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octo</w:t>
                      </w:r>
                      <w:r w:rsidR="005F4C8C">
                        <w:rPr>
                          <w:b/>
                          <w:sz w:val="24"/>
                          <w:szCs w:val="24"/>
                        </w:rPr>
                        <w:t>mbrie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FD375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3227BD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3227BD" w:rsidRPr="003227BD" w:rsidRDefault="00BA3083" w:rsidP="003227BD">
      <w:pPr>
        <w:pStyle w:val="NoSpacing"/>
        <w:spacing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227BD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576790">
        <w:rPr>
          <w:rFonts w:ascii="Times New Roman" w:hAnsi="Times New Roman" w:cs="Times New Roman"/>
          <w:b/>
          <w:sz w:val="28"/>
          <w:szCs w:val="28"/>
        </w:rPr>
        <w:t>r</w:t>
      </w:r>
      <w:r w:rsidR="003227BD" w:rsidRPr="003227BD">
        <w:rPr>
          <w:rFonts w:ascii="Times New Roman" w:hAnsi="Times New Roman" w:cs="Times New Roman"/>
          <w:b/>
          <w:sz w:val="28"/>
          <w:szCs w:val="28"/>
        </w:rPr>
        <w:t>espectarea prevederilor art. 7 din Codul audiovizualului al Republicii Moldova cu privire la echilibrul și pluralismul politico-social</w:t>
      </w:r>
    </w:p>
    <w:p w:rsidR="003227BD" w:rsidRPr="001B0C6D" w:rsidRDefault="003227BD" w:rsidP="001B0C6D">
      <w:pPr>
        <w:ind w:firstLine="425"/>
        <w:jc w:val="center"/>
        <w:rPr>
          <w:b/>
          <w:sz w:val="10"/>
          <w:szCs w:val="10"/>
          <w:lang w:val="en-US"/>
        </w:rPr>
      </w:pPr>
    </w:p>
    <w:p w:rsidR="006548BF" w:rsidRDefault="005F4C8C" w:rsidP="006548BF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E87E22">
        <w:rPr>
          <w:sz w:val="28"/>
          <w:szCs w:val="28"/>
        </w:rPr>
        <w:t>În conformitate cu prevederile</w:t>
      </w:r>
      <w:r w:rsidR="00C277BC">
        <w:rPr>
          <w:sz w:val="28"/>
          <w:szCs w:val="28"/>
        </w:rPr>
        <w:t xml:space="preserve"> art. 7,</w:t>
      </w:r>
      <w:r w:rsidRPr="00E87E22">
        <w:rPr>
          <w:sz w:val="28"/>
          <w:szCs w:val="28"/>
        </w:rPr>
        <w:t xml:space="preserve"> a</w:t>
      </w:r>
      <w:r w:rsidR="00D4125B">
        <w:rPr>
          <w:sz w:val="28"/>
          <w:szCs w:val="28"/>
        </w:rPr>
        <w:t>rt. 56 alin. (6), art. 58 lit. g</w:t>
      </w:r>
      <w:r w:rsidR="001A671B">
        <w:rPr>
          <w:sz w:val="28"/>
          <w:szCs w:val="28"/>
        </w:rPr>
        <w:t>)</w:t>
      </w:r>
      <w:r w:rsidR="00C277BC"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>4, pct. 3 lit</w:t>
      </w:r>
      <w:r>
        <w:rPr>
          <w:sz w:val="28"/>
          <w:szCs w:val="28"/>
        </w:rPr>
        <w:t>.</w:t>
      </w:r>
      <w:r w:rsidR="001A671B">
        <w:rPr>
          <w:sz w:val="28"/>
          <w:szCs w:val="28"/>
        </w:rPr>
        <w:t xml:space="preserve"> g)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="00C277BC">
        <w:rPr>
          <w:sz w:val="28"/>
          <w:szCs w:val="28"/>
        </w:rPr>
        <w:t>p. 42 lit. h</w:t>
      </w:r>
      <w:r w:rsidR="001A671B">
        <w:rPr>
          <w:sz w:val="28"/>
          <w:szCs w:val="28"/>
        </w:rPr>
        <w:t xml:space="preserve">), lit. m) </w:t>
      </w:r>
      <w:bookmarkStart w:id="0" w:name="_GoBack"/>
      <w:bookmarkEnd w:id="0"/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  <w:r w:rsidR="006548BF">
        <w:rPr>
          <w:i/>
          <w:spacing w:val="2"/>
          <w:sz w:val="28"/>
          <w:szCs w:val="28"/>
        </w:rPr>
        <w:t>și nr. 52 din 23.05.2016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535CC5" w:rsidRPr="00F96099" w:rsidRDefault="00535CC5" w:rsidP="00535CC5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Președintele </w:t>
      </w:r>
      <w:proofErr w:type="spellStart"/>
      <w:r>
        <w:rPr>
          <w:rFonts w:ascii="Times New Roman" w:hAnsi="Times New Roman"/>
          <w:sz w:val="28"/>
          <w:szCs w:val="28"/>
        </w:rPr>
        <w:t>IPNA</w:t>
      </w:r>
      <w:proofErr w:type="spellEnd"/>
      <w:r>
        <w:rPr>
          <w:rFonts w:ascii="Times New Roman" w:hAnsi="Times New Roman"/>
          <w:sz w:val="28"/>
          <w:szCs w:val="28"/>
        </w:rPr>
        <w:t xml:space="preserve"> Compania „</w:t>
      </w:r>
      <w:proofErr w:type="spellStart"/>
      <w:r>
        <w:rPr>
          <w:rFonts w:ascii="Times New Roman" w:hAnsi="Times New Roman"/>
          <w:sz w:val="28"/>
          <w:szCs w:val="28"/>
        </w:rPr>
        <w:t>Teleradio-Moldova</w:t>
      </w:r>
      <w:proofErr w:type="spellEnd"/>
      <w:r>
        <w:rPr>
          <w:rFonts w:ascii="Times New Roman" w:hAnsi="Times New Roman"/>
          <w:sz w:val="28"/>
          <w:szCs w:val="28"/>
        </w:rPr>
        <w:t>”, Directorul TV „Moldova 1” și Directorul Radio vor asigura respectarea prevederilor art. 7 (2) din Codul Audiovizualului al Republicii Moldova.</w:t>
      </w:r>
    </w:p>
    <w:p w:rsidR="00535CC5" w:rsidRPr="008E1504" w:rsidRDefault="00535CC5" w:rsidP="00535CC5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Consiliul de Observatori recomandă Președintelui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Teleradio-Moldova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” și Directorului </w:t>
      </w:r>
      <w:r>
        <w:rPr>
          <w:rFonts w:ascii="Times New Roman" w:hAnsi="Times New Roman"/>
          <w:sz w:val="28"/>
          <w:szCs w:val="28"/>
        </w:rPr>
        <w:t>TV „Moldova 1” să prezinte, într-o ședință viitoare, conceptul unei emisiuni noi de dezbateri, în cadrul căreia să poată participa reprezentanții tuturor partidelor politice.</w:t>
      </w:r>
    </w:p>
    <w:p w:rsidR="00535CC5" w:rsidRPr="008E1504" w:rsidRDefault="00535CC5" w:rsidP="00535CC5">
      <w:pPr>
        <w:pStyle w:val="NoSpacing"/>
        <w:numPr>
          <w:ilvl w:val="0"/>
          <w:numId w:val="42"/>
        </w:numPr>
        <w:spacing w:line="276" w:lineRule="auto"/>
        <w:ind w:left="284" w:hanging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Consiliul de Observatori recomandă Directorului </w:t>
      </w:r>
      <w:r>
        <w:rPr>
          <w:rFonts w:ascii="Times New Roman" w:hAnsi="Times New Roman"/>
          <w:sz w:val="28"/>
          <w:szCs w:val="28"/>
        </w:rPr>
        <w:t>TV „Moldova 1” să prezinte în ședința următoare a Consiliului de Observatori un raport privind respectarea în cadrul Companiei a prevederilor art. 7 din Codul Audiovizualului al Republicii Moldova.</w:t>
      </w:r>
    </w:p>
    <w:p w:rsidR="00535CC5" w:rsidRPr="00865039" w:rsidRDefault="00535CC5" w:rsidP="00535CC5">
      <w:pPr>
        <w:pStyle w:val="NoSpacing"/>
        <w:numPr>
          <w:ilvl w:val="0"/>
          <w:numId w:val="42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34664D">
        <w:rPr>
          <w:rFonts w:ascii="Times New Roman" w:hAnsi="Times New Roman" w:cs="Times New Roman"/>
          <w:sz w:val="28"/>
          <w:szCs w:val="28"/>
        </w:rPr>
        <w:t xml:space="preserve"> 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34664D">
        <w:rPr>
          <w:rFonts w:ascii="Times New Roman" w:hAnsi="Times New Roman"/>
          <w:b/>
          <w:sz w:val="28"/>
          <w:szCs w:val="28"/>
          <w:lang w:eastAsia="ja-JP"/>
        </w:rPr>
        <w:t>8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</w:p>
    <w:p w:rsidR="0004635A" w:rsidRDefault="0004635A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L. Vasilache,</w:t>
      </w:r>
      <w:r w:rsidR="0034664D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="0034664D">
        <w:rPr>
          <w:rFonts w:ascii="Times New Roman" w:hAnsi="Times New Roman"/>
          <w:b/>
          <w:sz w:val="28"/>
          <w:szCs w:val="28"/>
        </w:rPr>
        <w:t>Vasilachi</w:t>
      </w:r>
      <w:proofErr w:type="spellEnd"/>
      <w:r w:rsidR="0034664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V. Vlad).</w:t>
      </w:r>
    </w:p>
    <w:p w:rsid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E" w:rsidRDefault="009D7E3E" w:rsidP="00D408D0">
      <w:r>
        <w:separator/>
      </w:r>
    </w:p>
  </w:endnote>
  <w:endnote w:type="continuationSeparator" w:id="0">
    <w:p w:rsidR="009D7E3E" w:rsidRDefault="009D7E3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E" w:rsidRDefault="009D7E3E" w:rsidP="00D408D0">
      <w:r>
        <w:separator/>
      </w:r>
    </w:p>
  </w:footnote>
  <w:footnote w:type="continuationSeparator" w:id="0">
    <w:p w:rsidR="009D7E3E" w:rsidRDefault="009D7E3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6548BF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AAE0424"/>
    <w:multiLevelType w:val="hybridMultilevel"/>
    <w:tmpl w:val="C40EF57E"/>
    <w:lvl w:ilvl="0" w:tplc="249E1C9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449"/>
    <w:rsid w:val="000D3607"/>
    <w:rsid w:val="000D4CBA"/>
    <w:rsid w:val="000D5BBA"/>
    <w:rsid w:val="000D6B61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671B"/>
    <w:rsid w:val="001A7D39"/>
    <w:rsid w:val="001B02C2"/>
    <w:rsid w:val="001B0C6D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E763F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12B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27BD"/>
    <w:rsid w:val="00323EF7"/>
    <w:rsid w:val="00327555"/>
    <w:rsid w:val="00332C2F"/>
    <w:rsid w:val="003347CD"/>
    <w:rsid w:val="0034156B"/>
    <w:rsid w:val="0034388E"/>
    <w:rsid w:val="003442C9"/>
    <w:rsid w:val="003453F8"/>
    <w:rsid w:val="0034664D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35CC5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6790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48BF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0D5B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D7E3E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277BC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125B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C7BBA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4F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24F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854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3CBE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6</cp:revision>
  <cp:lastPrinted>2017-08-28T06:16:00Z</cp:lastPrinted>
  <dcterms:created xsi:type="dcterms:W3CDTF">2016-09-26T05:02:00Z</dcterms:created>
  <dcterms:modified xsi:type="dcterms:W3CDTF">2017-11-09T12:31:00Z</dcterms:modified>
</cp:coreProperties>
</file>